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jc w:val="center"/>
        <w:rPr>
          <w:rFonts w:ascii="仿宋" w:hAnsi="仿宋" w:eastAsia="仿宋"/>
        </w:rPr>
      </w:pPr>
      <w:r>
        <w:rPr>
          <w:rFonts w:ascii="仿宋" w:hAnsi="仿宋" w:eastAsia="仿宋"/>
          <w:b/>
        </w:rPr>
        <w:t>杭州市社区青少年俱乐部管理规程</w:t>
      </w:r>
      <w:r>
        <w:rPr>
          <w:rFonts w:ascii="仿宋" w:hAnsi="仿宋" w:eastAsia="仿宋"/>
          <w:b/>
        </w:rPr>
        <w:br w:type="textWrapping"/>
      </w:r>
      <w:r>
        <w:rPr>
          <w:rFonts w:hint="eastAsia"/>
        </w:rPr>
        <w:t>                                                                      </w:t>
      </w:r>
      <w:r>
        <w:rPr>
          <w:rFonts w:ascii="仿宋" w:hAnsi="仿宋" w:eastAsia="仿宋"/>
        </w:rPr>
        <w:t>（</w:t>
      </w:r>
      <w:r>
        <w:rPr>
          <w:rFonts w:hint="eastAsia" w:ascii="仿宋" w:hAnsi="仿宋" w:eastAsia="仿宋"/>
        </w:rPr>
        <w:t>2018年修订版</w:t>
      </w:r>
      <w:r>
        <w:rPr>
          <w:rFonts w:ascii="仿宋" w:hAnsi="仿宋" w:eastAsia="仿宋"/>
        </w:rPr>
        <w:t>）</w:t>
      </w:r>
    </w:p>
    <w:p>
      <w:pPr>
        <w:pStyle w:val="4"/>
        <w:shd w:val="clear" w:color="auto" w:fill="FFFFFF"/>
        <w:spacing w:before="0" w:beforeAutospacing="0" w:after="0" w:afterAutospacing="0"/>
        <w:jc w:val="both"/>
        <w:rPr>
          <w:rFonts w:ascii="仿宋" w:hAnsi="仿宋" w:eastAsia="仿宋"/>
        </w:rPr>
      </w:pPr>
      <w:r>
        <w:rPr>
          <w:rFonts w:ascii="仿宋" w:hAnsi="仿宋" w:eastAsia="仿宋"/>
        </w:rPr>
        <w:br w:type="textWrapping"/>
      </w:r>
      <w:r>
        <w:rPr>
          <w:rFonts w:hint="eastAsia"/>
        </w:rPr>
        <w:t>                                                                                 </w:t>
      </w:r>
      <w:r>
        <w:rPr>
          <w:rFonts w:ascii="仿宋" w:hAnsi="仿宋" w:eastAsia="仿宋"/>
        </w:rPr>
        <w:t xml:space="preserve"> 第一章总则</w:t>
      </w:r>
      <w:r>
        <w:rPr>
          <w:rFonts w:ascii="仿宋" w:hAnsi="仿宋" w:eastAsia="仿宋"/>
        </w:rPr>
        <w:br w:type="textWrapping"/>
      </w:r>
      <w:r>
        <w:rPr>
          <w:rFonts w:ascii="仿宋" w:hAnsi="仿宋" w:eastAsia="仿宋"/>
        </w:rPr>
        <w:t>第一条</w:t>
      </w:r>
      <w:r>
        <w:rPr>
          <w:rFonts w:hint="eastAsia"/>
        </w:rPr>
        <w:t> </w:t>
      </w:r>
      <w:r>
        <w:rPr>
          <w:rFonts w:ascii="仿宋" w:hAnsi="仿宋" w:eastAsia="仿宋"/>
        </w:rPr>
        <w:t>为充分发挥社区青少年俱乐部的作用，切实规范和加强社区青少年俱乐部建设和管理工作，根据中共中央、国务院《关于进一步加强和改进未成年人校外活动场所建设和管理工作的意见》、杭州市文明办《关于深入推进全市社区青少年俱乐部建设的通知》两个文件精神，制定本管理规程。</w:t>
      </w:r>
      <w:r>
        <w:rPr>
          <w:rFonts w:ascii="仿宋" w:hAnsi="仿宋" w:eastAsia="仿宋"/>
        </w:rPr>
        <w:br w:type="textWrapping"/>
      </w:r>
      <w:r>
        <w:rPr>
          <w:rFonts w:ascii="仿宋" w:hAnsi="仿宋" w:eastAsia="仿宋"/>
        </w:rPr>
        <w:t>第二条</w:t>
      </w:r>
      <w:r>
        <w:rPr>
          <w:rFonts w:hint="eastAsia"/>
        </w:rPr>
        <w:t> </w:t>
      </w:r>
      <w:r>
        <w:rPr>
          <w:rFonts w:ascii="仿宋" w:hAnsi="仿宋" w:eastAsia="仿宋"/>
        </w:rPr>
        <w:t xml:space="preserve"> 社区青少年俱乐部是由社区主办的非营利性的青少年假日活动组织。社区发挥自身贴近基层、就近就便的优势，利用以寒暑假为主的节假日及课余时间，组织开展小型多样的青少年活动，向广大未成年人提供学习、娱乐、交流及教育服务。</w:t>
      </w:r>
      <w:r>
        <w:rPr>
          <w:rFonts w:ascii="仿宋" w:hAnsi="仿宋" w:eastAsia="仿宋"/>
        </w:rPr>
        <w:br w:type="textWrapping"/>
      </w:r>
      <w:r>
        <w:rPr>
          <w:rFonts w:ascii="仿宋" w:hAnsi="仿宋" w:eastAsia="仿宋"/>
        </w:rPr>
        <w:t>第三条</w:t>
      </w:r>
      <w:r>
        <w:rPr>
          <w:rFonts w:hint="eastAsia"/>
        </w:rPr>
        <w:t> </w:t>
      </w:r>
      <w:r>
        <w:rPr>
          <w:rFonts w:ascii="仿宋" w:hAnsi="仿宋" w:eastAsia="仿宋"/>
        </w:rPr>
        <w:t xml:space="preserve"> 社区青少年俱乐部功能定位：</w:t>
      </w:r>
      <w:r>
        <w:rPr>
          <w:rFonts w:ascii="仿宋" w:hAnsi="仿宋" w:eastAsia="仿宋"/>
        </w:rPr>
        <w:br w:type="textWrapping"/>
      </w:r>
      <w:r>
        <w:rPr>
          <w:rFonts w:ascii="仿宋" w:hAnsi="仿宋" w:eastAsia="仿宋"/>
        </w:rPr>
        <w:t>(一) 社区未成年人的思想道德建设阵地；</w:t>
      </w:r>
    </w:p>
    <w:p>
      <w:pPr>
        <w:pStyle w:val="4"/>
        <w:shd w:val="clear" w:color="auto" w:fill="FFFFFF"/>
        <w:spacing w:before="0" w:beforeAutospacing="0" w:after="0" w:afterAutospacing="0"/>
        <w:jc w:val="both"/>
        <w:rPr>
          <w:rFonts w:hint="eastAsia" w:ascii="仿宋" w:hAnsi="仿宋" w:eastAsia="仿宋"/>
          <w:lang w:eastAsia="zh-CN"/>
        </w:rPr>
      </w:pPr>
      <w:r>
        <w:rPr>
          <w:rFonts w:ascii="仿宋" w:hAnsi="仿宋" w:eastAsia="仿宋"/>
        </w:rPr>
        <w:t>(二) 社区未成年人的</w:t>
      </w:r>
      <w:r>
        <w:rPr>
          <w:rFonts w:hint="eastAsia" w:ascii="仿宋" w:hAnsi="仿宋" w:eastAsia="仿宋"/>
        </w:rPr>
        <w:t>少先队活动综合平台</w:t>
      </w:r>
      <w:r>
        <w:rPr>
          <w:rFonts w:hint="eastAsia" w:ascii="仿宋" w:hAnsi="仿宋" w:eastAsia="仿宋"/>
          <w:lang w:eastAsia="zh-CN"/>
        </w:rPr>
        <w:t>；</w:t>
      </w:r>
      <w:r>
        <w:rPr>
          <w:rFonts w:ascii="仿宋" w:hAnsi="仿宋" w:eastAsia="仿宋"/>
        </w:rPr>
        <w:br w:type="textWrapping"/>
      </w:r>
      <w:r>
        <w:rPr>
          <w:rFonts w:ascii="仿宋" w:hAnsi="仿宋" w:eastAsia="仿宋"/>
        </w:rPr>
        <w:t>(三) 社区未成年人的</w:t>
      </w:r>
      <w:r>
        <w:rPr>
          <w:rFonts w:hint="eastAsia" w:ascii="仿宋" w:hAnsi="仿宋" w:eastAsia="仿宋"/>
        </w:rPr>
        <w:t>学习交流展示空间</w:t>
      </w:r>
      <w:r>
        <w:rPr>
          <w:rFonts w:hint="eastAsia" w:ascii="仿宋" w:hAnsi="仿宋" w:eastAsia="仿宋"/>
          <w:lang w:eastAsia="zh-CN"/>
        </w:rPr>
        <w:t>；</w:t>
      </w:r>
      <w:r>
        <w:rPr>
          <w:rFonts w:ascii="仿宋" w:hAnsi="仿宋" w:eastAsia="仿宋"/>
        </w:rPr>
        <w:br w:type="textWrapping"/>
      </w:r>
      <w:r>
        <w:rPr>
          <w:rFonts w:ascii="仿宋" w:hAnsi="仿宋" w:eastAsia="仿宋"/>
        </w:rPr>
        <w:t>(四)</w:t>
      </w:r>
      <w:r>
        <w:rPr>
          <w:rFonts w:hint="eastAsia" w:ascii="仿宋" w:hAnsi="仿宋" w:eastAsia="仿宋"/>
        </w:rPr>
        <w:t xml:space="preserve"> </w:t>
      </w:r>
      <w:r>
        <w:rPr>
          <w:rFonts w:ascii="仿宋" w:hAnsi="仿宋" w:eastAsia="仿宋"/>
        </w:rPr>
        <w:t>社区未成年人的事务咨询</w:t>
      </w:r>
      <w:r>
        <w:rPr>
          <w:rFonts w:hint="eastAsia" w:ascii="仿宋" w:hAnsi="仿宋" w:eastAsia="仿宋"/>
        </w:rPr>
        <w:t>服务</w:t>
      </w:r>
      <w:r>
        <w:rPr>
          <w:rFonts w:ascii="仿宋" w:hAnsi="仿宋" w:eastAsia="仿宋"/>
        </w:rPr>
        <w:t>中心</w:t>
      </w:r>
      <w:r>
        <w:rPr>
          <w:rFonts w:hint="eastAsia" w:ascii="仿宋" w:hAnsi="仿宋" w:eastAsia="仿宋"/>
          <w:lang w:eastAsia="zh-CN"/>
        </w:rPr>
        <w:t>。</w:t>
      </w:r>
      <w:bookmarkStart w:id="0" w:name="_GoBack"/>
      <w:bookmarkEnd w:id="0"/>
    </w:p>
    <w:p>
      <w:pPr>
        <w:pStyle w:val="4"/>
        <w:shd w:val="clear" w:color="auto" w:fill="FFFFFF"/>
        <w:jc w:val="both"/>
        <w:rPr>
          <w:rFonts w:ascii="仿宋" w:hAnsi="仿宋" w:eastAsia="仿宋"/>
        </w:rPr>
      </w:pPr>
      <w:r>
        <w:rPr>
          <w:rFonts w:ascii="仿宋" w:hAnsi="仿宋" w:eastAsia="仿宋"/>
        </w:rPr>
        <w:t>第四条</w:t>
      </w:r>
      <w:r>
        <w:rPr>
          <w:rFonts w:hint="eastAsia"/>
        </w:rPr>
        <w:t> </w:t>
      </w:r>
      <w:r>
        <w:rPr>
          <w:rFonts w:ascii="仿宋" w:hAnsi="仿宋" w:eastAsia="仿宋"/>
        </w:rPr>
        <w:t>社区青少年俱乐部建设原则：</w:t>
      </w:r>
      <w:r>
        <w:rPr>
          <w:rFonts w:ascii="仿宋" w:hAnsi="仿宋" w:eastAsia="仿宋"/>
        </w:rPr>
        <w:br w:type="textWrapping"/>
      </w:r>
      <w:r>
        <w:rPr>
          <w:rFonts w:ascii="仿宋" w:hAnsi="仿宋" w:eastAsia="仿宋"/>
        </w:rPr>
        <w:t>(一) 普及性原则。面向辖区内全体未成年人，满足他们的基本文化需求。</w:t>
      </w:r>
      <w:r>
        <w:rPr>
          <w:rFonts w:ascii="仿宋" w:hAnsi="仿宋" w:eastAsia="仿宋"/>
        </w:rPr>
        <w:br w:type="textWrapping"/>
      </w:r>
      <w:r>
        <w:rPr>
          <w:rFonts w:ascii="仿宋" w:hAnsi="仿宋" w:eastAsia="仿宋"/>
        </w:rPr>
        <w:t>(二) 公平性原则。任何一个未成年人都有权享受校外基本公共服务，在俱乐部里都能受到公平、公正、合理的对待。</w:t>
      </w:r>
      <w:r>
        <w:rPr>
          <w:rFonts w:ascii="仿宋" w:hAnsi="仿宋" w:eastAsia="仿宋"/>
        </w:rPr>
        <w:br w:type="textWrapping"/>
      </w:r>
      <w:r>
        <w:rPr>
          <w:rFonts w:ascii="仿宋" w:hAnsi="仿宋" w:eastAsia="仿宋"/>
        </w:rPr>
        <w:t>(三) 公益性原则。整合利用社区现有资源、周边公共设施以及社会各界力量，多渠道筹措经费，面向未成年人提供文化服务，不得开展以盈利为目的的经营活动。</w:t>
      </w:r>
      <w:r>
        <w:rPr>
          <w:rFonts w:ascii="仿宋" w:hAnsi="仿宋" w:eastAsia="仿宋"/>
        </w:rPr>
        <w:br w:type="textWrapping"/>
      </w:r>
      <w:r>
        <w:rPr>
          <w:rFonts w:ascii="仿宋" w:hAnsi="仿宋" w:eastAsia="仿宋"/>
        </w:rPr>
        <w:t>（四）自主性原则。尊重未成年人依照自己的兴趣爱好，自由自愿选择参加活动的权力，鼓励未成年人自主设计和创新活动，使未成年人在独立活动中增强自主意识和自主能力，从而进一步提升生活品质及综合素质。</w:t>
      </w:r>
    </w:p>
    <w:p>
      <w:pPr>
        <w:pStyle w:val="4"/>
        <w:shd w:val="clear" w:color="auto" w:fill="FFFFFF"/>
        <w:jc w:val="both"/>
        <w:rPr>
          <w:rFonts w:ascii="仿宋" w:hAnsi="仿宋" w:eastAsia="仿宋"/>
        </w:rPr>
      </w:pPr>
      <w:r>
        <w:rPr>
          <w:rFonts w:hint="eastAsia"/>
        </w:rPr>
        <w:t> </w:t>
      </w:r>
    </w:p>
    <w:p>
      <w:pPr>
        <w:pStyle w:val="4"/>
        <w:shd w:val="clear" w:color="auto" w:fill="FFFFFF"/>
        <w:jc w:val="both"/>
        <w:rPr>
          <w:rFonts w:ascii="仿宋" w:hAnsi="仿宋" w:eastAsia="仿宋"/>
        </w:rPr>
      </w:pPr>
      <w:r>
        <w:rPr>
          <w:rFonts w:hint="eastAsia"/>
        </w:rPr>
        <w:t>                                                                                 </w:t>
      </w:r>
      <w:r>
        <w:rPr>
          <w:rFonts w:ascii="仿宋" w:hAnsi="仿宋" w:eastAsia="仿宋"/>
        </w:rPr>
        <w:t xml:space="preserve"> 第二章管理体系</w:t>
      </w:r>
      <w:r>
        <w:rPr>
          <w:rFonts w:ascii="仿宋" w:hAnsi="仿宋" w:eastAsia="仿宋"/>
        </w:rPr>
        <w:br w:type="textWrapping"/>
      </w:r>
      <w:r>
        <w:rPr>
          <w:rFonts w:ascii="仿宋" w:hAnsi="仿宋" w:eastAsia="仿宋"/>
        </w:rPr>
        <w:t>第五条</w:t>
      </w:r>
      <w:r>
        <w:rPr>
          <w:rFonts w:hint="eastAsia"/>
        </w:rPr>
        <w:t> </w:t>
      </w:r>
      <w:r>
        <w:rPr>
          <w:rFonts w:ascii="仿宋" w:hAnsi="仿宋" w:eastAsia="仿宋"/>
        </w:rPr>
        <w:t xml:space="preserve"> 由市文明办、团市委、市民政局、市教育局、市妇联、市关工委联合成立杭州市推进社区青少年俱乐部工作领导小组，进行整体管理与宏观指导，每年召开会议，做好计划部署，给予必要的经费投入，开展实地调研，组织交流、研讨及评优，及时总结推广经验。</w:t>
      </w:r>
      <w:r>
        <w:rPr>
          <w:rFonts w:ascii="仿宋" w:hAnsi="仿宋" w:eastAsia="仿宋"/>
        </w:rPr>
        <w:br w:type="textWrapping"/>
      </w:r>
      <w:r>
        <w:rPr>
          <w:rFonts w:ascii="仿宋" w:hAnsi="仿宋" w:eastAsia="仿宋"/>
        </w:rPr>
        <w:t>第六条</w:t>
      </w:r>
      <w:r>
        <w:rPr>
          <w:rFonts w:hint="eastAsia"/>
        </w:rPr>
        <w:t> </w:t>
      </w:r>
      <w:r>
        <w:rPr>
          <w:rFonts w:ascii="仿宋" w:hAnsi="仿宋" w:eastAsia="仿宋"/>
        </w:rPr>
        <w:t xml:space="preserve"> 在杭州青少年活动中心设立杭州市推进社区青少年俱乐部工作领导小组办公室，负责日常管理，建立健全社区青少年俱乐部各项工作制度，做好会议组织、通知文件发放、信息宣传上报、资料整理归档等工作。</w:t>
      </w:r>
      <w:r>
        <w:rPr>
          <w:rFonts w:ascii="仿宋" w:hAnsi="仿宋" w:eastAsia="仿宋"/>
        </w:rPr>
        <w:br w:type="textWrapping"/>
      </w:r>
      <w:r>
        <w:rPr>
          <w:rFonts w:ascii="仿宋" w:hAnsi="仿宋" w:eastAsia="仿宋"/>
        </w:rPr>
        <w:t>第七条</w:t>
      </w:r>
      <w:r>
        <w:rPr>
          <w:rFonts w:hint="eastAsia"/>
        </w:rPr>
        <w:t> </w:t>
      </w:r>
      <w:r>
        <w:rPr>
          <w:rFonts w:ascii="仿宋" w:hAnsi="仿宋" w:eastAsia="仿宋"/>
        </w:rPr>
        <w:t xml:space="preserve"> 各区、县（市）参照市级组织架构，相应建立区级推进社区青少年俱乐部工作领导小组，在团区委或区青少年活动中心（少年宫）设立办公室，履行相应职责。</w:t>
      </w:r>
      <w:r>
        <w:rPr>
          <w:rFonts w:ascii="仿宋" w:hAnsi="仿宋" w:eastAsia="仿宋"/>
        </w:rPr>
        <w:br w:type="textWrapping"/>
      </w:r>
      <w:r>
        <w:rPr>
          <w:rFonts w:ascii="仿宋" w:hAnsi="仿宋" w:eastAsia="仿宋"/>
        </w:rPr>
        <w:t>第八条</w:t>
      </w:r>
      <w:r>
        <w:rPr>
          <w:rFonts w:hint="eastAsia"/>
        </w:rPr>
        <w:t> </w:t>
      </w:r>
      <w:r>
        <w:rPr>
          <w:rFonts w:ascii="仿宋" w:hAnsi="仿宋" w:eastAsia="仿宋"/>
        </w:rPr>
        <w:t xml:space="preserve"> 领导小组各成员单位各司其职，齐抓共管。</w:t>
      </w:r>
      <w:r>
        <w:rPr>
          <w:rFonts w:ascii="仿宋" w:hAnsi="仿宋" w:eastAsia="仿宋"/>
        </w:rPr>
        <w:br w:type="textWrapping"/>
      </w:r>
      <w:r>
        <w:rPr>
          <w:rFonts w:ascii="仿宋" w:hAnsi="仿宋" w:eastAsia="仿宋"/>
        </w:rPr>
        <w:t>（一）市文明办把社区青少年俱乐部建设工作作为加分项目纳入到《杭州市文明程度指数测评体系》。各级文明办牵头负责，建立健全各项工作评价、督查和奖励机制。</w:t>
      </w:r>
      <w:r>
        <w:rPr>
          <w:rFonts w:ascii="仿宋" w:hAnsi="仿宋" w:eastAsia="仿宋"/>
        </w:rPr>
        <w:br w:type="textWrapping"/>
      </w:r>
      <w:r>
        <w:rPr>
          <w:rFonts w:ascii="仿宋" w:hAnsi="仿宋" w:eastAsia="仿宋"/>
        </w:rPr>
        <w:t>（二）各级团委动员团员青年担任社区志愿辅导员。把社区少先队建设纳入少先队总体工作，构建市、区、街道、社区四级的校外少先队组织管理体系，并做好社区少先队组织和辅导员的评优工作。</w:t>
      </w:r>
      <w:r>
        <w:rPr>
          <w:rFonts w:ascii="仿宋" w:hAnsi="仿宋" w:eastAsia="仿宋"/>
        </w:rPr>
        <w:br w:type="textWrapping"/>
      </w:r>
      <w:r>
        <w:rPr>
          <w:rFonts w:ascii="仿宋" w:hAnsi="仿宋" w:eastAsia="仿宋"/>
        </w:rPr>
        <w:t>（三）各级民政部门将社区青少年俱乐部建设工作列入和谐社区建设范畴，对俱乐部基础建设工作给予必要的保障。</w:t>
      </w:r>
      <w:r>
        <w:rPr>
          <w:rFonts w:ascii="仿宋" w:hAnsi="仿宋" w:eastAsia="仿宋"/>
        </w:rPr>
        <w:br w:type="textWrapping"/>
      </w:r>
      <w:r>
        <w:rPr>
          <w:rFonts w:ascii="仿宋" w:hAnsi="仿宋" w:eastAsia="仿宋"/>
        </w:rPr>
        <w:t>（四）各级教育局要求中小学生在寒暑假向社区报到，保证中小学校的运动场地向社区未成年人免费开放，在社区开展临时性活动时能提供场地支持，要求学校主动加强与社区的联系，结合教师进社区活动，鼓励学校少先队辅导员、教师到俱乐部开展假日活动指导。</w:t>
      </w:r>
      <w:r>
        <w:rPr>
          <w:rFonts w:ascii="仿宋" w:hAnsi="仿宋" w:eastAsia="仿宋"/>
        </w:rPr>
        <w:br w:type="textWrapping"/>
      </w:r>
      <w:r>
        <w:rPr>
          <w:rFonts w:ascii="仿宋" w:hAnsi="仿宋" w:eastAsia="仿宋"/>
        </w:rPr>
        <w:t>（五）各级妇联发挥街道、社区的组织优势，加强与社会各界的联系，积极参与青少年事业的社会协调，依托家长学校等阵地，积极传播正确的家庭教育理念和科学的家庭教育知识，为青少年成长提供帮助。</w:t>
      </w:r>
      <w:r>
        <w:rPr>
          <w:rFonts w:ascii="仿宋" w:hAnsi="仿宋" w:eastAsia="仿宋"/>
        </w:rPr>
        <w:br w:type="textWrapping"/>
      </w:r>
      <w:r>
        <w:rPr>
          <w:rFonts w:ascii="仿宋" w:hAnsi="仿宋" w:eastAsia="仿宋"/>
        </w:rPr>
        <w:t>（六）各级关工委发挥“五老”同志在政治优势、经验优势、威望优势的作用，积极帮助社区组建一支“五老”志愿辅导员队伍，为社区培养教育青少年给予支持。</w:t>
      </w:r>
      <w:r>
        <w:rPr>
          <w:rFonts w:ascii="仿宋" w:hAnsi="仿宋" w:eastAsia="仿宋"/>
        </w:rPr>
        <w:br w:type="textWrapping"/>
      </w:r>
      <w:r>
        <w:rPr>
          <w:rFonts w:ascii="仿宋" w:hAnsi="仿宋" w:eastAsia="仿宋"/>
        </w:rPr>
        <w:t>第九条</w:t>
      </w:r>
      <w:r>
        <w:rPr>
          <w:rFonts w:hint="eastAsia"/>
        </w:rPr>
        <w:t xml:space="preserve">  </w:t>
      </w:r>
      <w:r>
        <w:rPr>
          <w:rFonts w:ascii="仿宋" w:hAnsi="仿宋" w:eastAsia="仿宋"/>
        </w:rPr>
        <w:t>各级青少年活动中心（少年宫）对社区俱乐部进行业务指导、协调辅助，组织俱乐部辅导员培训、交流等工作，为社区青少年俱乐部设计、推广优秀活动项目，将“暑假快乐总动员”、“流动少年宫”等活动输送到社区，或提供假日活动菜单供社区自由选择。</w:t>
      </w:r>
      <w:r>
        <w:rPr>
          <w:rFonts w:ascii="仿宋" w:hAnsi="仿宋" w:eastAsia="仿宋"/>
        </w:rPr>
        <w:br w:type="textWrapping"/>
      </w:r>
      <w:r>
        <w:rPr>
          <w:rFonts w:ascii="仿宋" w:hAnsi="仿宋" w:eastAsia="仿宋"/>
        </w:rPr>
        <w:t>第十条</w:t>
      </w:r>
      <w:r>
        <w:rPr>
          <w:rFonts w:hint="eastAsia"/>
        </w:rPr>
        <w:t> </w:t>
      </w:r>
      <w:r>
        <w:rPr>
          <w:rFonts w:ascii="仿宋" w:hAnsi="仿宋" w:eastAsia="仿宋"/>
        </w:rPr>
        <w:t xml:space="preserve"> 建立俱乐部工作评优制度，组织评选市（区）“社区青少年俱乐部示范点”，开展市（区）社区青少年假日活动优秀案例以及优秀辅导员评选。</w:t>
      </w:r>
      <w:r>
        <w:rPr>
          <w:rFonts w:ascii="仿宋" w:hAnsi="仿宋" w:eastAsia="仿宋"/>
        </w:rPr>
        <w:br w:type="textWrapping"/>
      </w:r>
      <w:r>
        <w:rPr>
          <w:rFonts w:ascii="仿宋" w:hAnsi="仿宋" w:eastAsia="仿宋"/>
        </w:rPr>
        <w:t>第十一条</w:t>
      </w:r>
      <w:r>
        <w:rPr>
          <w:rFonts w:hint="eastAsia"/>
        </w:rPr>
        <w:t> </w:t>
      </w:r>
      <w:r>
        <w:rPr>
          <w:rFonts w:ascii="仿宋" w:hAnsi="仿宋" w:eastAsia="仿宋"/>
        </w:rPr>
        <w:t xml:space="preserve"> 加强俱乐部宣传工作，借助网页、微博、微信等渠道发布各地俱乐部建设及活动的相关信息。</w:t>
      </w:r>
    </w:p>
    <w:p>
      <w:pPr>
        <w:pStyle w:val="4"/>
        <w:shd w:val="clear" w:color="auto" w:fill="FFFFFF"/>
        <w:jc w:val="both"/>
        <w:rPr>
          <w:rFonts w:ascii="仿宋" w:hAnsi="仿宋" w:eastAsia="仿宋"/>
        </w:rPr>
      </w:pPr>
      <w:r>
        <w:rPr>
          <w:rFonts w:hint="eastAsia"/>
        </w:rPr>
        <w:t> </w:t>
      </w:r>
    </w:p>
    <w:p>
      <w:pPr>
        <w:pStyle w:val="4"/>
        <w:shd w:val="clear" w:color="auto" w:fill="FFFFFF"/>
        <w:jc w:val="both"/>
        <w:rPr>
          <w:rFonts w:ascii="仿宋" w:hAnsi="仿宋" w:eastAsia="仿宋"/>
        </w:rPr>
      </w:pPr>
      <w:r>
        <w:rPr>
          <w:rFonts w:hint="eastAsia"/>
        </w:rPr>
        <w:t>                                                                               </w:t>
      </w:r>
      <w:r>
        <w:rPr>
          <w:rFonts w:ascii="仿宋" w:hAnsi="仿宋" w:eastAsia="仿宋"/>
        </w:rPr>
        <w:t xml:space="preserve"> 第三章建设标准</w:t>
      </w:r>
      <w:r>
        <w:rPr>
          <w:rFonts w:ascii="仿宋" w:hAnsi="仿宋" w:eastAsia="仿宋"/>
        </w:rPr>
        <w:br w:type="textWrapping"/>
      </w:r>
      <w:r>
        <w:rPr>
          <w:rFonts w:ascii="仿宋" w:hAnsi="仿宋" w:eastAsia="仿宋"/>
        </w:rPr>
        <w:t>第十二条</w:t>
      </w:r>
      <w:r>
        <w:rPr>
          <w:rFonts w:hint="eastAsia"/>
        </w:rPr>
        <w:t> </w:t>
      </w:r>
      <w:r>
        <w:rPr>
          <w:rFonts w:ascii="仿宋" w:hAnsi="仿宋" w:eastAsia="仿宋"/>
        </w:rPr>
        <w:t xml:space="preserve"> 本着“不求所有，但求所用”的宗旨，充分挖掘社区现有资源，因地制宜，创设改良，建立专兼用的俱乐部活动场所，满足社区未成年人的实际需求。</w:t>
      </w:r>
      <w:r>
        <w:rPr>
          <w:rFonts w:ascii="仿宋" w:hAnsi="仿宋" w:eastAsia="仿宋"/>
        </w:rPr>
        <w:br w:type="textWrapping"/>
      </w:r>
      <w:r>
        <w:rPr>
          <w:rFonts w:ascii="仿宋" w:hAnsi="仿宋" w:eastAsia="仿宋"/>
        </w:rPr>
        <w:t>（一）活动室</w:t>
      </w:r>
      <w:r>
        <w:rPr>
          <w:rFonts w:ascii="仿宋" w:hAnsi="仿宋" w:eastAsia="仿宋"/>
        </w:rPr>
        <w:br w:type="textWrapping"/>
      </w:r>
      <w:r>
        <w:rPr>
          <w:rFonts w:ascii="仿宋" w:hAnsi="仿宋" w:eastAsia="仿宋"/>
        </w:rPr>
        <w:t>1.专用。选择周围环境安全、居民和未成年人来往方便、面积适中、格局合理的房间作为俱乐部活动室。活动室内拥有学生桌椅、图书柜、文体用品、玩具、饮水机等基本设备，墙面张贴俱乐部标识、管理制度、活动室开放时间、队干部风采展示、主题活动回顾等信息。建有社区青少年图书漂流站，除固定藏书外，鼓励未成年人把自己认为值得阅读的图书暂时存放在图书漂流站与他人共享。</w:t>
      </w:r>
      <w:r>
        <w:rPr>
          <w:rFonts w:ascii="仿宋" w:hAnsi="仿宋" w:eastAsia="仿宋"/>
        </w:rPr>
        <w:br w:type="textWrapping"/>
      </w:r>
      <w:r>
        <w:rPr>
          <w:rFonts w:ascii="仿宋" w:hAnsi="仿宋" w:eastAsia="仿宋"/>
        </w:rPr>
        <w:t>2.兼用。场地有限的社区可以把社区内其他用房（现有的办公用房、党员活动室、文化活动室等场地设施资源）作为俱乐部兼用活动室，保证假期（尤其是寒暑期）时基本专用。</w:t>
      </w:r>
      <w:r>
        <w:rPr>
          <w:rFonts w:ascii="仿宋" w:hAnsi="仿宋" w:eastAsia="仿宋"/>
        </w:rPr>
        <w:br w:type="textWrapping"/>
      </w:r>
      <w:r>
        <w:rPr>
          <w:rFonts w:ascii="仿宋" w:hAnsi="仿宋" w:eastAsia="仿宋"/>
        </w:rPr>
        <w:t>（二）活动阵地</w:t>
      </w:r>
      <w:r>
        <w:rPr>
          <w:rFonts w:ascii="仿宋" w:hAnsi="仿宋" w:eastAsia="仿宋"/>
        </w:rPr>
        <w:br w:type="textWrapping"/>
      </w:r>
      <w:r>
        <w:rPr>
          <w:rFonts w:ascii="仿宋" w:hAnsi="仿宋" w:eastAsia="仿宋"/>
        </w:rPr>
        <w:t>1.除专兼用的活动室外，还要综合利用社区周边的学校、图书馆、博物馆等各类资源，积极开辟室内外活动场所，有开展文化、科普、艺体活动必备的基本器材，为开展各类青少年活动积极创造条件。</w:t>
      </w:r>
      <w:r>
        <w:rPr>
          <w:rFonts w:ascii="仿宋" w:hAnsi="仿宋" w:eastAsia="仿宋"/>
        </w:rPr>
        <w:br w:type="textWrapping"/>
      </w:r>
      <w:r>
        <w:rPr>
          <w:rFonts w:ascii="仿宋" w:hAnsi="仿宋" w:eastAsia="仿宋"/>
        </w:rPr>
        <w:t>2.积极开发、利用社区服务中心的众多商店和周边企事业单位资源，设立社区DO都城职业体验点。让未成年人自主选择体验点参加工作，体验社会各种职业，参与社会实践。</w:t>
      </w:r>
      <w:r>
        <w:rPr>
          <w:rFonts w:ascii="仿宋" w:hAnsi="仿宋" w:eastAsia="仿宋"/>
        </w:rPr>
        <w:br w:type="textWrapping"/>
      </w:r>
      <w:r>
        <w:rPr>
          <w:rFonts w:ascii="仿宋" w:hAnsi="仿宋" w:eastAsia="仿宋"/>
        </w:rPr>
        <w:t>第十三条</w:t>
      </w:r>
      <w:r>
        <w:rPr>
          <w:rFonts w:hint="eastAsia"/>
        </w:rPr>
        <w:t> </w:t>
      </w:r>
      <w:r>
        <w:rPr>
          <w:rFonts w:ascii="仿宋" w:hAnsi="仿宋" w:eastAsia="仿宋"/>
        </w:rPr>
        <w:t xml:space="preserve"> 遵循自主自愿、就近就便的原则，将社区内的少先队员组织起来建立社区少先队，民主选举队干部自主开展活动。</w:t>
      </w:r>
      <w:r>
        <w:rPr>
          <w:rFonts w:ascii="仿宋" w:hAnsi="仿宋" w:eastAsia="仿宋"/>
        </w:rPr>
        <w:br w:type="textWrapping"/>
      </w:r>
      <w:r>
        <w:rPr>
          <w:rFonts w:ascii="仿宋" w:hAnsi="仿宋" w:eastAsia="仿宋"/>
        </w:rPr>
        <w:t>（一）自愿为原则加入社区少先队。社区内凡6周岁到14周岁，已加入学校少先队组织的少先队员，通过本人向居住地所在的社区大队委员会提出申请，经讨论批准后均可成为社区少先队组织的一员。</w:t>
      </w:r>
      <w:r>
        <w:rPr>
          <w:rFonts w:hint="eastAsia"/>
        </w:rPr>
        <w:t> </w:t>
      </w:r>
      <w:r>
        <w:rPr>
          <w:rFonts w:ascii="仿宋" w:hAnsi="仿宋" w:eastAsia="仿宋"/>
        </w:rPr>
        <w:br w:type="textWrapping"/>
      </w:r>
      <w:r>
        <w:rPr>
          <w:rFonts w:ascii="仿宋" w:hAnsi="仿宋" w:eastAsia="仿宋"/>
        </w:rPr>
        <w:t>（二）就便为原则建立社区少先队。以社区、小区、住宅楼为单位对应建立社区少先队大中小队，建立完整的校外少先队组织体系，归口杭州市校外少先队总部进行统一管理。</w:t>
      </w:r>
      <w:r>
        <w:rPr>
          <w:rFonts w:ascii="仿宋" w:hAnsi="仿宋" w:eastAsia="仿宋"/>
        </w:rPr>
        <w:br w:type="textWrapping"/>
      </w:r>
      <w:r>
        <w:rPr>
          <w:rFonts w:ascii="仿宋" w:hAnsi="仿宋" w:eastAsia="仿宋"/>
        </w:rPr>
        <w:t>（三）民主为原则选举社区队干部。热心为他人服务、组织号召能力强是社区队干部的主要选拔要求。社区队干部必须经少先队员民主选举产生，可采取推荐和自荐等多种形式产生候选人，</w:t>
      </w:r>
      <w:r>
        <w:rPr>
          <w:rFonts w:hint="eastAsia" w:ascii="仿宋" w:hAnsi="仿宋" w:eastAsia="仿宋"/>
        </w:rPr>
        <w:t>推荐队干部候选人及民主选举时要考虑性别平衡。队干部</w:t>
      </w:r>
      <w:r>
        <w:rPr>
          <w:rFonts w:ascii="仿宋" w:hAnsi="仿宋" w:eastAsia="仿宋"/>
        </w:rPr>
        <w:t>由少代会代表或全体队员采取多种形式进行</w:t>
      </w:r>
      <w:r>
        <w:rPr>
          <w:rFonts w:hint="eastAsia" w:ascii="仿宋" w:hAnsi="仿宋" w:eastAsia="仿宋"/>
        </w:rPr>
        <w:t>民主</w:t>
      </w:r>
      <w:r>
        <w:rPr>
          <w:rFonts w:ascii="仿宋" w:hAnsi="仿宋" w:eastAsia="仿宋"/>
        </w:rPr>
        <w:t>投票选举</w:t>
      </w:r>
      <w:r>
        <w:rPr>
          <w:rFonts w:hint="eastAsia" w:ascii="仿宋" w:hAnsi="仿宋" w:eastAsia="仿宋"/>
        </w:rPr>
        <w:t>产生</w:t>
      </w:r>
      <w:r>
        <w:rPr>
          <w:rFonts w:ascii="仿宋" w:hAnsi="仿宋" w:eastAsia="仿宋"/>
        </w:rPr>
        <w:t>，一年或者两年选举一次。</w:t>
      </w:r>
      <w:r>
        <w:rPr>
          <w:rFonts w:ascii="仿宋" w:hAnsi="仿宋" w:eastAsia="仿宋"/>
        </w:rPr>
        <w:br w:type="textWrapping"/>
      </w:r>
      <w:r>
        <w:rPr>
          <w:rFonts w:ascii="仿宋" w:hAnsi="仿宋" w:eastAsia="仿宋"/>
        </w:rPr>
        <w:t>第十四条</w:t>
      </w:r>
      <w:r>
        <w:rPr>
          <w:rFonts w:hint="eastAsia"/>
        </w:rPr>
        <w:t> </w:t>
      </w:r>
      <w:r>
        <w:rPr>
          <w:rFonts w:ascii="仿宋" w:hAnsi="仿宋" w:eastAsia="仿宋"/>
        </w:rPr>
        <w:t xml:space="preserve"> 专兼结合，组建专业化的社区辅导员队伍。</w:t>
      </w:r>
      <w:r>
        <w:rPr>
          <w:rFonts w:ascii="仿宋" w:hAnsi="仿宋" w:eastAsia="仿宋"/>
        </w:rPr>
        <w:br w:type="textWrapping"/>
      </w:r>
      <w:r>
        <w:rPr>
          <w:rFonts w:ascii="仿宋" w:hAnsi="仿宋" w:eastAsia="仿宋"/>
        </w:rPr>
        <w:t>（一）由一位固定的社工（一般是文教社工）担任总辅导员，专门负责社区青少年俱乐部建设工作，且须经市（区）青少年活动中心（少年宫）业务培训合格后才能持证上岗。</w:t>
      </w:r>
      <w:r>
        <w:rPr>
          <w:rFonts w:ascii="仿宋" w:hAnsi="仿宋" w:eastAsia="仿宋"/>
        </w:rPr>
        <w:br w:type="textWrapping"/>
      </w:r>
      <w:r>
        <w:rPr>
          <w:rFonts w:ascii="仿宋" w:hAnsi="仿宋" w:eastAsia="仿宋"/>
        </w:rPr>
        <w:t>（二）向社会招募思想政治素质高、责任心强、有能力的人士（如：辖区单位优秀团干部、中小学校大队辅导员、大中专院校学生志愿者、公安武警指战员、居委会干部、热心家长及有一技之长的社区居民等）担任兼职辅导员，建立一支稳定的社区青少年工作志愿者队伍。</w:t>
      </w:r>
    </w:p>
    <w:p>
      <w:pPr>
        <w:pStyle w:val="4"/>
        <w:shd w:val="clear" w:color="auto" w:fill="FFFFFF"/>
        <w:jc w:val="both"/>
        <w:rPr>
          <w:rFonts w:ascii="仿宋" w:hAnsi="仿宋" w:eastAsia="仿宋"/>
        </w:rPr>
      </w:pPr>
      <w:r>
        <w:rPr>
          <w:rFonts w:hint="eastAsia"/>
        </w:rPr>
        <w:t> </w:t>
      </w:r>
    </w:p>
    <w:p>
      <w:pPr>
        <w:pStyle w:val="4"/>
        <w:shd w:val="clear" w:color="auto" w:fill="FFFFFF"/>
        <w:spacing w:before="0" w:beforeAutospacing="0" w:after="0" w:afterAutospacing="0"/>
        <w:jc w:val="both"/>
        <w:rPr>
          <w:rFonts w:ascii="仿宋" w:hAnsi="仿宋" w:eastAsia="仿宋"/>
        </w:rPr>
      </w:pPr>
      <w:r>
        <w:rPr>
          <w:rFonts w:hint="eastAsia"/>
        </w:rPr>
        <w:t>                                                                                   </w:t>
      </w:r>
      <w:r>
        <w:rPr>
          <w:rFonts w:ascii="仿宋" w:hAnsi="仿宋" w:eastAsia="仿宋"/>
        </w:rPr>
        <w:t>第四章日常运行</w:t>
      </w:r>
      <w:r>
        <w:rPr>
          <w:rFonts w:ascii="仿宋" w:hAnsi="仿宋" w:eastAsia="仿宋"/>
        </w:rPr>
        <w:br w:type="textWrapping"/>
      </w:r>
      <w:r>
        <w:rPr>
          <w:rFonts w:ascii="仿宋" w:hAnsi="仿宋" w:eastAsia="仿宋"/>
        </w:rPr>
        <w:t>第十五条</w:t>
      </w:r>
      <w:r>
        <w:rPr>
          <w:rFonts w:hint="eastAsia"/>
        </w:rPr>
        <w:t> </w:t>
      </w:r>
      <w:r>
        <w:rPr>
          <w:rFonts w:ascii="仿宋" w:hAnsi="仿宋" w:eastAsia="仿宋"/>
        </w:rPr>
        <w:t xml:space="preserve"> 社区是青少年俱乐部的管理和运行主体，负责日常基本运行，落实专兼职人员负责管理社区青少年工作，做好场地、人员、经费、安全方面的保障。</w:t>
      </w:r>
      <w:r>
        <w:rPr>
          <w:rFonts w:ascii="仿宋" w:hAnsi="仿宋" w:eastAsia="仿宋"/>
        </w:rPr>
        <w:br w:type="textWrapping"/>
      </w:r>
      <w:r>
        <w:rPr>
          <w:rFonts w:ascii="仿宋" w:hAnsi="仿宋" w:eastAsia="仿宋"/>
        </w:rPr>
        <w:t>第十六条</w:t>
      </w:r>
      <w:r>
        <w:rPr>
          <w:rFonts w:hint="eastAsia"/>
        </w:rPr>
        <w:t> </w:t>
      </w:r>
      <w:r>
        <w:rPr>
          <w:rFonts w:ascii="仿宋" w:hAnsi="仿宋" w:eastAsia="仿宋"/>
        </w:rPr>
        <w:t xml:space="preserve"> 建立社区未成年人寒暑假报到制度。要求社区未成年人在寒暑假开始的三天内主动到社区报到，社区提供假日活动菜单供未成年人自主选择。</w:t>
      </w:r>
      <w:r>
        <w:rPr>
          <w:rFonts w:ascii="仿宋" w:hAnsi="仿宋" w:eastAsia="仿宋"/>
        </w:rPr>
        <w:br w:type="textWrapping"/>
      </w:r>
      <w:r>
        <w:rPr>
          <w:rFonts w:ascii="仿宋" w:hAnsi="仿宋" w:eastAsia="仿宋"/>
        </w:rPr>
        <w:t>第十七条</w:t>
      </w:r>
      <w:r>
        <w:rPr>
          <w:rFonts w:hint="eastAsia"/>
        </w:rPr>
        <w:t> </w:t>
      </w:r>
      <w:r>
        <w:rPr>
          <w:rFonts w:ascii="仿宋" w:hAnsi="仿宋" w:eastAsia="仿宋"/>
        </w:rPr>
        <w:t xml:space="preserve"> 社区青少年俱乐部的活动室在寒暑假期间向本社区内全体未成年人常态开放。</w:t>
      </w:r>
      <w:r>
        <w:rPr>
          <w:rFonts w:ascii="仿宋" w:hAnsi="仿宋" w:eastAsia="仿宋"/>
        </w:rPr>
        <w:br w:type="textWrapping"/>
      </w:r>
      <w:r>
        <w:rPr>
          <w:rFonts w:ascii="仿宋" w:hAnsi="仿宋" w:eastAsia="仿宋"/>
        </w:rPr>
        <w:t>第十八条</w:t>
      </w:r>
      <w:r>
        <w:rPr>
          <w:rFonts w:hint="eastAsia"/>
        </w:rPr>
        <w:t> </w:t>
      </w:r>
      <w:r>
        <w:rPr>
          <w:rFonts w:ascii="仿宋" w:hAnsi="仿宋" w:eastAsia="仿宋"/>
        </w:rPr>
        <w:t xml:space="preserve"> 社区未成年人可以个人为单位自主选择参加俱乐部组织的各类活动，也可以在俱乐部辅导员的指导下，以</w:t>
      </w:r>
      <w:r>
        <w:rPr>
          <w:rFonts w:hint="eastAsia" w:ascii="仿宋" w:hAnsi="仿宋" w:eastAsia="仿宋"/>
        </w:rPr>
        <w:t>少先队小队</w:t>
      </w:r>
      <w:r>
        <w:rPr>
          <w:rFonts w:ascii="仿宋" w:hAnsi="仿宋" w:eastAsia="仿宋"/>
        </w:rPr>
        <w:t>为单位自主开展</w:t>
      </w:r>
      <w:r>
        <w:rPr>
          <w:rFonts w:hint="eastAsia" w:ascii="仿宋" w:hAnsi="仿宋" w:eastAsia="仿宋"/>
        </w:rPr>
        <w:t>相应</w:t>
      </w:r>
      <w:r>
        <w:rPr>
          <w:rFonts w:ascii="仿宋" w:hAnsi="仿宋" w:eastAsia="仿宋"/>
        </w:rPr>
        <w:t>活动。</w:t>
      </w:r>
      <w:r>
        <w:rPr>
          <w:rFonts w:ascii="仿宋" w:hAnsi="仿宋" w:eastAsia="仿宋"/>
        </w:rPr>
        <w:br w:type="textWrapping"/>
      </w:r>
      <w:r>
        <w:rPr>
          <w:rFonts w:ascii="仿宋" w:hAnsi="仿宋" w:eastAsia="仿宋"/>
        </w:rPr>
        <w:t>第十九条</w:t>
      </w:r>
      <w:r>
        <w:rPr>
          <w:rFonts w:hint="eastAsia"/>
        </w:rPr>
        <w:t> </w:t>
      </w:r>
      <w:r>
        <w:rPr>
          <w:rFonts w:ascii="仿宋" w:hAnsi="仿宋" w:eastAsia="仿宋"/>
        </w:rPr>
        <w:t xml:space="preserve"> 社区青少年俱乐部的基本活动内容：</w:t>
      </w:r>
      <w:r>
        <w:rPr>
          <w:rFonts w:ascii="仿宋" w:hAnsi="仿宋" w:eastAsia="仿宋"/>
        </w:rPr>
        <w:br w:type="textWrapping"/>
      </w:r>
      <w:r>
        <w:rPr>
          <w:rFonts w:ascii="仿宋" w:hAnsi="仿宋" w:eastAsia="仿宋"/>
        </w:rPr>
        <w:t>（一）以行促</w:t>
      </w:r>
      <w:r>
        <w:rPr>
          <w:rFonts w:hint="eastAsia" w:ascii="仿宋" w:hAnsi="仿宋" w:eastAsia="仿宋"/>
        </w:rPr>
        <w:t>勤</w:t>
      </w:r>
      <w:r>
        <w:rPr>
          <w:rFonts w:ascii="仿宋" w:hAnsi="仿宋" w:eastAsia="仿宋"/>
        </w:rPr>
        <w:t>，开展真实生动的实践体验活动。借助社区服务中心及社区DO都城体验点等，开展“社区DO都城”、“我是小社工”活动，帮助少年儿童在真实的环境中体验真实的社会劳动</w:t>
      </w:r>
      <w:r>
        <w:rPr>
          <w:rFonts w:hint="eastAsia" w:ascii="仿宋" w:hAnsi="仿宋" w:eastAsia="仿宋"/>
        </w:rPr>
        <w:t>，感受劳动的光荣；</w:t>
      </w:r>
      <w:r>
        <w:rPr>
          <w:rFonts w:ascii="仿宋" w:hAnsi="仿宋" w:eastAsia="仿宋"/>
        </w:rPr>
        <w:t>从事公益</w:t>
      </w:r>
      <w:r>
        <w:rPr>
          <w:rFonts w:hint="eastAsia" w:ascii="仿宋" w:hAnsi="仿宋" w:eastAsia="仿宋"/>
        </w:rPr>
        <w:t>志愿</w:t>
      </w:r>
      <w:r>
        <w:rPr>
          <w:rFonts w:ascii="仿宋" w:hAnsi="仿宋" w:eastAsia="仿宋"/>
        </w:rPr>
        <w:t>服务活动，</w:t>
      </w:r>
      <w:r>
        <w:rPr>
          <w:rFonts w:hint="eastAsia" w:ascii="仿宋" w:hAnsi="仿宋" w:eastAsia="仿宋"/>
        </w:rPr>
        <w:t>促进少先队员的社会实践能力，</w:t>
      </w:r>
      <w:r>
        <w:rPr>
          <w:rFonts w:ascii="仿宋" w:hAnsi="仿宋" w:eastAsia="仿宋" w:cs="Arial"/>
          <w:shd w:val="clear" w:color="auto" w:fill="FFFFFF"/>
        </w:rPr>
        <w:t>增强社会责任感</w:t>
      </w:r>
      <w:r>
        <w:rPr>
          <w:rFonts w:ascii="仿宋" w:hAnsi="仿宋" w:eastAsia="仿宋"/>
        </w:rPr>
        <w:t>。</w:t>
      </w:r>
      <w:r>
        <w:rPr>
          <w:rFonts w:ascii="仿宋" w:hAnsi="仿宋" w:eastAsia="仿宋"/>
        </w:rPr>
        <w:br w:type="textWrapping"/>
      </w:r>
      <w:r>
        <w:rPr>
          <w:rFonts w:ascii="仿宋" w:hAnsi="仿宋" w:eastAsia="仿宋"/>
        </w:rPr>
        <w:t>（二）以乐促智，开展丰富多彩的文体娱乐活动。结合未成年人身心特点，成立“个性小社团”，开设“趣味小赛场”，广泛开展歌咏、舞蹈、绘画、球类、棋艺、跳绳、猜灯谜、放风筝等竞技比赛</w:t>
      </w:r>
      <w:r>
        <w:rPr>
          <w:rFonts w:hint="eastAsia" w:ascii="仿宋" w:hAnsi="仿宋" w:eastAsia="仿宋"/>
        </w:rPr>
        <w:t>，</w:t>
      </w:r>
      <w:r>
        <w:rPr>
          <w:rFonts w:ascii="仿宋" w:hAnsi="仿宋" w:eastAsia="仿宋"/>
        </w:rPr>
        <w:t>借助各级青少年宫等社会力量积极举办“流动少年宫”，“流动电影院”、“经典音乐会”等</w:t>
      </w:r>
      <w:r>
        <w:rPr>
          <w:rFonts w:hint="eastAsia" w:ascii="仿宋" w:hAnsi="仿宋" w:eastAsia="仿宋"/>
        </w:rPr>
        <w:t>益智体验与艺术审美</w:t>
      </w:r>
      <w:r>
        <w:rPr>
          <w:rFonts w:ascii="仿宋" w:hAnsi="仿宋" w:eastAsia="仿宋"/>
        </w:rPr>
        <w:t>活动。</w:t>
      </w:r>
      <w:r>
        <w:rPr>
          <w:rFonts w:hint="eastAsia" w:ascii="仿宋" w:hAnsi="仿宋" w:eastAsia="仿宋"/>
        </w:rPr>
        <w:t>通过放松身心的文体活动潜移默化地促进少年儿童的智力开发，</w:t>
      </w:r>
      <w:r>
        <w:rPr>
          <w:rFonts w:ascii="仿宋" w:hAnsi="仿宋" w:eastAsia="仿宋" w:cs="Arial"/>
          <w:shd w:val="clear" w:color="auto" w:fill="FFFFFF"/>
        </w:rPr>
        <w:t>认识和发现自我价值，成为有生活品质</w:t>
      </w:r>
      <w:r>
        <w:rPr>
          <w:rFonts w:hint="eastAsia" w:ascii="仿宋" w:hAnsi="仿宋" w:eastAsia="仿宋" w:cs="Arial"/>
          <w:shd w:val="clear" w:color="auto" w:fill="FFFFFF"/>
        </w:rPr>
        <w:t>、</w:t>
      </w:r>
      <w:r>
        <w:rPr>
          <w:rFonts w:ascii="仿宋" w:hAnsi="仿宋" w:eastAsia="仿宋" w:cs="Arial"/>
          <w:shd w:val="clear" w:color="auto" w:fill="FFFFFF"/>
        </w:rPr>
        <w:t>审美情趣的人。</w:t>
      </w:r>
      <w:r>
        <w:rPr>
          <w:rFonts w:ascii="仿宋" w:hAnsi="仿宋" w:eastAsia="仿宋"/>
        </w:rPr>
        <w:br w:type="textWrapping"/>
      </w:r>
      <w:r>
        <w:rPr>
          <w:rFonts w:ascii="仿宋" w:hAnsi="仿宋" w:eastAsia="仿宋"/>
        </w:rPr>
        <w:t>（三）以技促能，开展独具特色的假日学习活动。开设“社区假日营”，利用社区内现有师资、场地、设施等条件，开展陶艺、编织、茶艺、魔术、剪纸、戏曲等具有地方特色的文化活动，以及法律知识、安全知识、灾害自救、紧急救护等为内容的</w:t>
      </w:r>
      <w:r>
        <w:rPr>
          <w:rFonts w:hint="eastAsia" w:ascii="仿宋" w:hAnsi="仿宋" w:eastAsia="仿宋"/>
        </w:rPr>
        <w:t>少先队</w:t>
      </w:r>
      <w:r>
        <w:rPr>
          <w:rFonts w:ascii="仿宋" w:hAnsi="仿宋" w:eastAsia="仿宋"/>
        </w:rPr>
        <w:t>“平安五虎将”活动</w:t>
      </w:r>
      <w:r>
        <w:rPr>
          <w:rFonts w:hint="eastAsia" w:ascii="仿宋" w:hAnsi="仿宋" w:eastAsia="仿宋"/>
        </w:rPr>
        <w:t>，帮助少年儿童传承中华传统文化，养成必备的生存、生活技能，</w:t>
      </w:r>
      <w:r>
        <w:rPr>
          <w:rFonts w:ascii="仿宋" w:hAnsi="仿宋" w:eastAsia="仿宋" w:cs="Arial"/>
          <w:shd w:val="clear" w:color="auto" w:fill="FFFFFF"/>
        </w:rPr>
        <w:t>有效管理自己的学习和生活</w:t>
      </w:r>
      <w:r>
        <w:rPr>
          <w:rFonts w:hint="eastAsia" w:ascii="仿宋" w:hAnsi="仿宋" w:eastAsia="仿宋" w:cs="Arial"/>
          <w:shd w:val="clear" w:color="auto" w:fill="FFFFFF"/>
        </w:rPr>
        <w:t>，</w:t>
      </w:r>
      <w:r>
        <w:rPr>
          <w:rFonts w:ascii="仿宋" w:hAnsi="仿宋" w:eastAsia="仿宋" w:cs="Arial"/>
          <w:shd w:val="clear" w:color="auto" w:fill="FFFFFF"/>
        </w:rPr>
        <w:t>应对复杂多变的环境</w:t>
      </w:r>
      <w:r>
        <w:rPr>
          <w:rFonts w:ascii="仿宋" w:hAnsi="仿宋" w:eastAsia="仿宋"/>
        </w:rPr>
        <w:t>。</w:t>
      </w:r>
      <w:r>
        <w:rPr>
          <w:rFonts w:ascii="仿宋" w:hAnsi="仿宋" w:eastAsia="仿宋"/>
        </w:rPr>
        <w:br w:type="textWrapping"/>
      </w:r>
      <w:r>
        <w:rPr>
          <w:rFonts w:ascii="仿宋" w:hAnsi="仿宋" w:eastAsia="仿宋"/>
        </w:rPr>
        <w:t>(四)以读养德，开</w:t>
      </w:r>
      <w:r>
        <w:rPr>
          <w:rFonts w:hint="eastAsia" w:ascii="仿宋" w:hAnsi="仿宋" w:eastAsia="仿宋"/>
        </w:rPr>
        <w:t>展增智怡情的</w:t>
      </w:r>
      <w:r>
        <w:rPr>
          <w:rFonts w:ascii="仿宋" w:hAnsi="仿宋" w:eastAsia="仿宋"/>
        </w:rPr>
        <w:t>经典诵读活动</w:t>
      </w:r>
      <w:r>
        <w:rPr>
          <w:rFonts w:hint="eastAsia" w:ascii="仿宋" w:hAnsi="仿宋" w:eastAsia="仿宋"/>
        </w:rPr>
        <w:t>。</w:t>
      </w:r>
      <w:r>
        <w:rPr>
          <w:rFonts w:ascii="仿宋" w:hAnsi="仿宋" w:eastAsia="仿宋"/>
        </w:rPr>
        <w:t>利用“图书漂流站”组织青少年阅读红色经典和传统经典，</w:t>
      </w:r>
      <w:r>
        <w:rPr>
          <w:rFonts w:hint="eastAsia" w:ascii="仿宋" w:hAnsi="仿宋" w:eastAsia="仿宋"/>
        </w:rPr>
        <w:t>由文明理，以文养性；</w:t>
      </w:r>
      <w:r>
        <w:rPr>
          <w:rFonts w:ascii="仿宋" w:hAnsi="仿宋" w:eastAsia="仿宋"/>
        </w:rPr>
        <w:t>深入开展“做一个有道德的人”</w:t>
      </w:r>
      <w:r>
        <w:rPr>
          <w:rFonts w:hint="eastAsia" w:ascii="仿宋" w:hAnsi="仿宋" w:eastAsia="仿宋"/>
        </w:rPr>
        <w:t>主题</w:t>
      </w:r>
      <w:r>
        <w:rPr>
          <w:rFonts w:ascii="仿宋" w:hAnsi="仿宋" w:eastAsia="仿宋"/>
        </w:rPr>
        <w:t>诵读活动，配合组织慈孝文化、环境保护、生命教育等主题的道德实践活动</w:t>
      </w:r>
      <w:r>
        <w:rPr>
          <w:rFonts w:hint="eastAsia" w:ascii="仿宋" w:hAnsi="仿宋" w:eastAsia="仿宋"/>
        </w:rPr>
        <w:t>，引领少年儿童</w:t>
      </w:r>
      <w:r>
        <w:rPr>
          <w:rFonts w:hint="eastAsia" w:ascii="仿宋" w:hAnsi="仿宋" w:eastAsia="仿宋" w:cs="Arial"/>
          <w:shd w:val="clear" w:color="auto" w:fill="FFFFFF"/>
        </w:rPr>
        <w:t>弘扬</w:t>
      </w:r>
      <w:r>
        <w:rPr>
          <w:rFonts w:ascii="仿宋" w:hAnsi="仿宋" w:eastAsia="仿宋" w:cs="Arial"/>
          <w:shd w:val="clear" w:color="auto" w:fill="FFFFFF"/>
        </w:rPr>
        <w:t>中华传统美德</w:t>
      </w:r>
      <w:r>
        <w:rPr>
          <w:rFonts w:hint="eastAsia" w:ascii="仿宋" w:hAnsi="仿宋" w:eastAsia="仿宋" w:cs="Arial"/>
          <w:shd w:val="clear" w:color="auto" w:fill="FFFFFF"/>
        </w:rPr>
        <w:t>，践行社会主义核心价值观</w:t>
      </w:r>
      <w:r>
        <w:rPr>
          <w:rFonts w:ascii="仿宋" w:hAnsi="仿宋" w:eastAsia="仿宋" w:cs="Arial"/>
          <w:shd w:val="clear" w:color="auto" w:fill="FFFFFF"/>
        </w:rPr>
        <w:t>，</w:t>
      </w:r>
      <w:r>
        <w:rPr>
          <w:rFonts w:hint="eastAsia" w:ascii="仿宋" w:hAnsi="仿宋" w:eastAsia="仿宋"/>
          <w:shd w:val="clear" w:color="auto" w:fill="FFFFFF"/>
        </w:rPr>
        <w:t>增强民族自豪感和文化自信心，</w:t>
      </w:r>
      <w:r>
        <w:rPr>
          <w:rFonts w:hint="eastAsia" w:ascii="仿宋" w:hAnsi="仿宋" w:eastAsia="仿宋" w:cs="Arial"/>
          <w:shd w:val="clear" w:color="auto" w:fill="FFFFFF"/>
        </w:rPr>
        <w:t>成长为</w:t>
      </w:r>
      <w:r>
        <w:rPr>
          <w:rFonts w:ascii="仿宋" w:hAnsi="仿宋" w:eastAsia="仿宋" w:cs="Arial"/>
          <w:shd w:val="clear" w:color="auto" w:fill="FFFFFF"/>
        </w:rPr>
        <w:t>有理想信念、敢于担当的</w:t>
      </w:r>
      <w:r>
        <w:rPr>
          <w:rFonts w:hint="eastAsia" w:ascii="仿宋" w:hAnsi="仿宋" w:eastAsia="仿宋" w:cs="Arial"/>
          <w:shd w:val="clear" w:color="auto" w:fill="FFFFFF"/>
        </w:rPr>
        <w:t>社会接班人</w:t>
      </w:r>
      <w:r>
        <w:rPr>
          <w:rFonts w:ascii="仿宋" w:hAnsi="仿宋" w:eastAsia="仿宋" w:cs="Arial"/>
          <w:shd w:val="clear" w:color="auto" w:fill="FFFFFF"/>
        </w:rPr>
        <w:t>。</w:t>
      </w:r>
    </w:p>
    <w:p>
      <w:pPr>
        <w:pStyle w:val="4"/>
        <w:shd w:val="clear" w:color="auto" w:fill="FFFFFF"/>
        <w:spacing w:before="0" w:beforeAutospacing="0" w:after="0" w:afterAutospacing="0"/>
        <w:jc w:val="both"/>
        <w:rPr>
          <w:rFonts w:ascii="仿宋" w:hAnsi="仿宋" w:eastAsia="仿宋"/>
        </w:rPr>
      </w:pPr>
      <w:r>
        <w:rPr>
          <w:rFonts w:ascii="仿宋" w:hAnsi="仿宋" w:eastAsia="仿宋"/>
        </w:rPr>
        <w:t>第二十条</w:t>
      </w:r>
      <w:r>
        <w:rPr>
          <w:rFonts w:hint="eastAsia"/>
        </w:rPr>
        <w:t> </w:t>
      </w:r>
      <w:r>
        <w:rPr>
          <w:rFonts w:ascii="仿宋" w:hAnsi="仿宋" w:eastAsia="仿宋"/>
        </w:rPr>
        <w:t xml:space="preserve"> 社区应切实保证未成年人参加俱乐部活动时的安全。活动场地、设施器材要保证使用安全，设置必要的安全警示标志，在寒暑期集中活动时加强医疗防护措施，</w:t>
      </w:r>
      <w:r>
        <w:rPr>
          <w:rFonts w:hint="eastAsia" w:ascii="仿宋" w:hAnsi="仿宋" w:eastAsia="仿宋"/>
        </w:rPr>
        <w:t>活动方案中要有</w:t>
      </w:r>
      <w:r>
        <w:rPr>
          <w:rFonts w:ascii="仿宋" w:hAnsi="仿宋" w:eastAsia="仿宋"/>
        </w:rPr>
        <w:t>安全应急预案</w:t>
      </w:r>
      <w:r>
        <w:rPr>
          <w:rFonts w:hint="eastAsia" w:ascii="仿宋" w:hAnsi="仿宋" w:eastAsia="仿宋"/>
        </w:rPr>
        <w:t>。</w:t>
      </w:r>
      <w:r>
        <w:rPr>
          <w:rFonts w:ascii="仿宋" w:hAnsi="仿宋" w:eastAsia="仿宋"/>
        </w:rPr>
        <w:t>对参加社区青少年俱乐部活动的未成年人开展必要的自护自救教育，增强安全防范意识和能力，防止意外事故发生。</w:t>
      </w:r>
      <w:r>
        <w:rPr>
          <w:rFonts w:ascii="仿宋" w:hAnsi="仿宋" w:eastAsia="仿宋"/>
        </w:rPr>
        <w:br w:type="textWrapping"/>
      </w:r>
      <w:r>
        <w:rPr>
          <w:rFonts w:ascii="仿宋" w:hAnsi="仿宋" w:eastAsia="仿宋"/>
        </w:rPr>
        <w:t>第二十一条</w:t>
      </w:r>
      <w:r>
        <w:rPr>
          <w:rFonts w:hint="eastAsia"/>
        </w:rPr>
        <w:t> </w:t>
      </w:r>
      <w:r>
        <w:rPr>
          <w:rFonts w:ascii="仿宋" w:hAnsi="仿宋" w:eastAsia="仿宋"/>
        </w:rPr>
        <w:t xml:space="preserve"> 社区应加强对俱乐部工作的宣传。社区内的电子屏和宣传橱窗要经常刊登社区青少年俱乐部工作内容，让未成年人和家长及时知晓活动信息。</w:t>
      </w:r>
    </w:p>
    <w:p>
      <w:pPr>
        <w:pStyle w:val="4"/>
        <w:shd w:val="clear" w:color="auto" w:fill="FFFFFF"/>
        <w:jc w:val="both"/>
        <w:rPr>
          <w:rFonts w:ascii="仿宋" w:hAnsi="仿宋" w:eastAsia="仿宋"/>
        </w:rPr>
      </w:pPr>
      <w:r>
        <w:rPr>
          <w:rFonts w:hint="eastAsia"/>
        </w:rPr>
        <w:t> </w:t>
      </w:r>
    </w:p>
    <w:p>
      <w:pPr>
        <w:pStyle w:val="4"/>
        <w:shd w:val="clear" w:color="auto" w:fill="FFFFFF"/>
        <w:jc w:val="both"/>
        <w:rPr>
          <w:rFonts w:ascii="仿宋" w:hAnsi="仿宋" w:eastAsia="仿宋"/>
        </w:rPr>
      </w:pPr>
      <w:r>
        <w:rPr>
          <w:rFonts w:hint="eastAsia"/>
        </w:rPr>
        <w:t>                                                                             </w:t>
      </w:r>
      <w:r>
        <w:rPr>
          <w:rFonts w:ascii="仿宋" w:hAnsi="仿宋" w:eastAsia="仿宋"/>
        </w:rPr>
        <w:t xml:space="preserve"> 第五章附则</w:t>
      </w:r>
      <w:r>
        <w:rPr>
          <w:rFonts w:ascii="仿宋" w:hAnsi="仿宋" w:eastAsia="仿宋"/>
        </w:rPr>
        <w:br w:type="textWrapping"/>
      </w:r>
      <w:r>
        <w:rPr>
          <w:rFonts w:ascii="仿宋" w:hAnsi="仿宋" w:eastAsia="仿宋"/>
        </w:rPr>
        <w:t>第二十二条</w:t>
      </w:r>
      <w:r>
        <w:rPr>
          <w:rFonts w:hint="eastAsia"/>
        </w:rPr>
        <w:t> </w:t>
      </w:r>
      <w:r>
        <w:rPr>
          <w:rFonts w:ascii="仿宋" w:hAnsi="仿宋" w:eastAsia="仿宋"/>
        </w:rPr>
        <w:t xml:space="preserve"> 本章程解释权属杭州市推进社区青少年俱乐部工作领导小组。</w:t>
      </w:r>
      <w:r>
        <w:rPr>
          <w:rFonts w:ascii="仿宋" w:hAnsi="仿宋" w:eastAsia="仿宋"/>
        </w:rPr>
        <w:br w:type="textWrapping"/>
      </w:r>
      <w:r>
        <w:rPr>
          <w:rFonts w:ascii="仿宋" w:hAnsi="仿宋" w:eastAsia="仿宋"/>
        </w:rPr>
        <w:t>第二十三条</w:t>
      </w:r>
      <w:r>
        <w:rPr>
          <w:rFonts w:hint="eastAsia"/>
        </w:rPr>
        <w:t> </w:t>
      </w:r>
      <w:r>
        <w:rPr>
          <w:rFonts w:ascii="仿宋" w:hAnsi="仿宋" w:eastAsia="仿宋"/>
        </w:rPr>
        <w:t xml:space="preserve"> 本管理章程自发布之日起施行。</w:t>
      </w:r>
    </w:p>
    <w:p>
      <w:pPr>
        <w:ind w:firstLine="470" w:firstLineChars="196"/>
        <w:rPr>
          <w:rFonts w:ascii="仿宋" w:hAnsi="仿宋" w:eastAsia="仿宋"/>
          <w:sz w:val="24"/>
        </w:rPr>
      </w:pPr>
    </w:p>
    <w:p>
      <w:pPr>
        <w:ind w:firstLine="470" w:firstLineChars="196"/>
        <w:rPr>
          <w:rFonts w:ascii="仿宋" w:hAnsi="仿宋" w:eastAsia="仿宋"/>
          <w:sz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6832377"/>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7FA"/>
    <w:rsid w:val="00000C35"/>
    <w:rsid w:val="000021E5"/>
    <w:rsid w:val="00002F80"/>
    <w:rsid w:val="00006534"/>
    <w:rsid w:val="0001415F"/>
    <w:rsid w:val="00015C75"/>
    <w:rsid w:val="00022D1B"/>
    <w:rsid w:val="00044085"/>
    <w:rsid w:val="0006660E"/>
    <w:rsid w:val="00066BE4"/>
    <w:rsid w:val="000750F0"/>
    <w:rsid w:val="000806B6"/>
    <w:rsid w:val="000869DB"/>
    <w:rsid w:val="000877CE"/>
    <w:rsid w:val="000B2EA2"/>
    <w:rsid w:val="000F1A49"/>
    <w:rsid w:val="0010495B"/>
    <w:rsid w:val="00105707"/>
    <w:rsid w:val="00112613"/>
    <w:rsid w:val="0012320A"/>
    <w:rsid w:val="0012584E"/>
    <w:rsid w:val="00131167"/>
    <w:rsid w:val="001360DC"/>
    <w:rsid w:val="00136602"/>
    <w:rsid w:val="001477A9"/>
    <w:rsid w:val="0016639B"/>
    <w:rsid w:val="001677FA"/>
    <w:rsid w:val="0017106C"/>
    <w:rsid w:val="0017108B"/>
    <w:rsid w:val="001731A4"/>
    <w:rsid w:val="0017412F"/>
    <w:rsid w:val="00175EA5"/>
    <w:rsid w:val="00181665"/>
    <w:rsid w:val="00186953"/>
    <w:rsid w:val="00187DDB"/>
    <w:rsid w:val="001910C0"/>
    <w:rsid w:val="00193003"/>
    <w:rsid w:val="0019450F"/>
    <w:rsid w:val="001D7FEC"/>
    <w:rsid w:val="001E7C1E"/>
    <w:rsid w:val="00211892"/>
    <w:rsid w:val="002177A0"/>
    <w:rsid w:val="00220C85"/>
    <w:rsid w:val="00222DFA"/>
    <w:rsid w:val="00233149"/>
    <w:rsid w:val="00237A09"/>
    <w:rsid w:val="00260C4F"/>
    <w:rsid w:val="00262C78"/>
    <w:rsid w:val="002672DD"/>
    <w:rsid w:val="00267927"/>
    <w:rsid w:val="0028012A"/>
    <w:rsid w:val="00293E0D"/>
    <w:rsid w:val="0029601F"/>
    <w:rsid w:val="00297128"/>
    <w:rsid w:val="002A30DF"/>
    <w:rsid w:val="002B13D9"/>
    <w:rsid w:val="002C390D"/>
    <w:rsid w:val="002C4ECE"/>
    <w:rsid w:val="002C7A4B"/>
    <w:rsid w:val="002D74F3"/>
    <w:rsid w:val="002E6D36"/>
    <w:rsid w:val="00305BEC"/>
    <w:rsid w:val="0030646B"/>
    <w:rsid w:val="00321287"/>
    <w:rsid w:val="00333803"/>
    <w:rsid w:val="00350A0B"/>
    <w:rsid w:val="00352031"/>
    <w:rsid w:val="0037343B"/>
    <w:rsid w:val="003853C7"/>
    <w:rsid w:val="00387967"/>
    <w:rsid w:val="003905BB"/>
    <w:rsid w:val="003A2678"/>
    <w:rsid w:val="003B573B"/>
    <w:rsid w:val="003C1899"/>
    <w:rsid w:val="003C2EF5"/>
    <w:rsid w:val="003C5771"/>
    <w:rsid w:val="003C611A"/>
    <w:rsid w:val="003D6D6F"/>
    <w:rsid w:val="003F6460"/>
    <w:rsid w:val="004103AF"/>
    <w:rsid w:val="00417623"/>
    <w:rsid w:val="0042275B"/>
    <w:rsid w:val="00435E1A"/>
    <w:rsid w:val="00441799"/>
    <w:rsid w:val="0045203A"/>
    <w:rsid w:val="00454284"/>
    <w:rsid w:val="00467643"/>
    <w:rsid w:val="00481AAF"/>
    <w:rsid w:val="004863CC"/>
    <w:rsid w:val="004931CE"/>
    <w:rsid w:val="004B41ED"/>
    <w:rsid w:val="004C08EE"/>
    <w:rsid w:val="004D7DFB"/>
    <w:rsid w:val="004F0472"/>
    <w:rsid w:val="004F34B4"/>
    <w:rsid w:val="004F6475"/>
    <w:rsid w:val="005009C4"/>
    <w:rsid w:val="00526C6C"/>
    <w:rsid w:val="0052708D"/>
    <w:rsid w:val="00530209"/>
    <w:rsid w:val="005319AB"/>
    <w:rsid w:val="005410A3"/>
    <w:rsid w:val="0055053D"/>
    <w:rsid w:val="00554B7A"/>
    <w:rsid w:val="0055615A"/>
    <w:rsid w:val="005641E6"/>
    <w:rsid w:val="00576446"/>
    <w:rsid w:val="00583252"/>
    <w:rsid w:val="005916E1"/>
    <w:rsid w:val="00591A29"/>
    <w:rsid w:val="00592FF3"/>
    <w:rsid w:val="00597BB7"/>
    <w:rsid w:val="005A6546"/>
    <w:rsid w:val="005A7790"/>
    <w:rsid w:val="005B4318"/>
    <w:rsid w:val="005B4CA1"/>
    <w:rsid w:val="005B6FAD"/>
    <w:rsid w:val="005D27E6"/>
    <w:rsid w:val="005D78EF"/>
    <w:rsid w:val="005E5335"/>
    <w:rsid w:val="006045AE"/>
    <w:rsid w:val="006133D7"/>
    <w:rsid w:val="006147F1"/>
    <w:rsid w:val="006169CF"/>
    <w:rsid w:val="00616CD8"/>
    <w:rsid w:val="006203D9"/>
    <w:rsid w:val="0062682A"/>
    <w:rsid w:val="00635494"/>
    <w:rsid w:val="00636700"/>
    <w:rsid w:val="006401A0"/>
    <w:rsid w:val="006643F7"/>
    <w:rsid w:val="00667D94"/>
    <w:rsid w:val="006744E3"/>
    <w:rsid w:val="00675E24"/>
    <w:rsid w:val="006768E5"/>
    <w:rsid w:val="006820D2"/>
    <w:rsid w:val="00685B5C"/>
    <w:rsid w:val="006A6623"/>
    <w:rsid w:val="006B251D"/>
    <w:rsid w:val="006B3BE6"/>
    <w:rsid w:val="006D351D"/>
    <w:rsid w:val="006E5C04"/>
    <w:rsid w:val="006F2120"/>
    <w:rsid w:val="006F429B"/>
    <w:rsid w:val="006F4E68"/>
    <w:rsid w:val="0070174C"/>
    <w:rsid w:val="0071124F"/>
    <w:rsid w:val="00737C80"/>
    <w:rsid w:val="00740812"/>
    <w:rsid w:val="00746531"/>
    <w:rsid w:val="00750403"/>
    <w:rsid w:val="0075212A"/>
    <w:rsid w:val="00754397"/>
    <w:rsid w:val="00757C86"/>
    <w:rsid w:val="00757EF5"/>
    <w:rsid w:val="007654F1"/>
    <w:rsid w:val="0077000C"/>
    <w:rsid w:val="007717F4"/>
    <w:rsid w:val="007720C6"/>
    <w:rsid w:val="00775629"/>
    <w:rsid w:val="00793408"/>
    <w:rsid w:val="00797C89"/>
    <w:rsid w:val="007A51BF"/>
    <w:rsid w:val="007C00FA"/>
    <w:rsid w:val="007C3E74"/>
    <w:rsid w:val="007C4247"/>
    <w:rsid w:val="007C481A"/>
    <w:rsid w:val="007D0DEB"/>
    <w:rsid w:val="007D2A38"/>
    <w:rsid w:val="007D336C"/>
    <w:rsid w:val="007D78ED"/>
    <w:rsid w:val="007E7E2F"/>
    <w:rsid w:val="0080285A"/>
    <w:rsid w:val="008172B6"/>
    <w:rsid w:val="00827F04"/>
    <w:rsid w:val="00850C07"/>
    <w:rsid w:val="00861508"/>
    <w:rsid w:val="00862B0C"/>
    <w:rsid w:val="00866DE3"/>
    <w:rsid w:val="00880187"/>
    <w:rsid w:val="0088201C"/>
    <w:rsid w:val="008837AC"/>
    <w:rsid w:val="00885F85"/>
    <w:rsid w:val="00894101"/>
    <w:rsid w:val="00896E02"/>
    <w:rsid w:val="008A058E"/>
    <w:rsid w:val="008A39CA"/>
    <w:rsid w:val="008B1108"/>
    <w:rsid w:val="008B3B7E"/>
    <w:rsid w:val="008D6202"/>
    <w:rsid w:val="008E1799"/>
    <w:rsid w:val="008E4D9A"/>
    <w:rsid w:val="008E5567"/>
    <w:rsid w:val="008F5049"/>
    <w:rsid w:val="008F7C3B"/>
    <w:rsid w:val="00900D13"/>
    <w:rsid w:val="009163A8"/>
    <w:rsid w:val="00922616"/>
    <w:rsid w:val="009257EF"/>
    <w:rsid w:val="009351DB"/>
    <w:rsid w:val="00935CBA"/>
    <w:rsid w:val="00942B2C"/>
    <w:rsid w:val="00943B51"/>
    <w:rsid w:val="00955C3A"/>
    <w:rsid w:val="00961A7E"/>
    <w:rsid w:val="00962E9D"/>
    <w:rsid w:val="00967044"/>
    <w:rsid w:val="00984606"/>
    <w:rsid w:val="00985D23"/>
    <w:rsid w:val="0099177E"/>
    <w:rsid w:val="009B213A"/>
    <w:rsid w:val="009B2191"/>
    <w:rsid w:val="009C1CE6"/>
    <w:rsid w:val="009C386E"/>
    <w:rsid w:val="009C3D0B"/>
    <w:rsid w:val="009C4557"/>
    <w:rsid w:val="009C5001"/>
    <w:rsid w:val="009C5697"/>
    <w:rsid w:val="009F1193"/>
    <w:rsid w:val="009F2F70"/>
    <w:rsid w:val="009F518F"/>
    <w:rsid w:val="00A068F2"/>
    <w:rsid w:val="00A10532"/>
    <w:rsid w:val="00A12039"/>
    <w:rsid w:val="00A16DC2"/>
    <w:rsid w:val="00A23B21"/>
    <w:rsid w:val="00A30E08"/>
    <w:rsid w:val="00A3175B"/>
    <w:rsid w:val="00A33838"/>
    <w:rsid w:val="00A367AC"/>
    <w:rsid w:val="00A37DAF"/>
    <w:rsid w:val="00A5138D"/>
    <w:rsid w:val="00A55F65"/>
    <w:rsid w:val="00A7568F"/>
    <w:rsid w:val="00A7674E"/>
    <w:rsid w:val="00A81DC3"/>
    <w:rsid w:val="00A83690"/>
    <w:rsid w:val="00A94A8D"/>
    <w:rsid w:val="00A94E93"/>
    <w:rsid w:val="00AB1A6B"/>
    <w:rsid w:val="00AB7CC6"/>
    <w:rsid w:val="00AD4127"/>
    <w:rsid w:val="00AE374C"/>
    <w:rsid w:val="00AE6D77"/>
    <w:rsid w:val="00B00EC8"/>
    <w:rsid w:val="00B047CA"/>
    <w:rsid w:val="00B22BAB"/>
    <w:rsid w:val="00B2456A"/>
    <w:rsid w:val="00B24EBC"/>
    <w:rsid w:val="00B26465"/>
    <w:rsid w:val="00B26C9D"/>
    <w:rsid w:val="00B440C9"/>
    <w:rsid w:val="00B57097"/>
    <w:rsid w:val="00B8614D"/>
    <w:rsid w:val="00BA0CA9"/>
    <w:rsid w:val="00BC210E"/>
    <w:rsid w:val="00BC2892"/>
    <w:rsid w:val="00BC5B4C"/>
    <w:rsid w:val="00BE1173"/>
    <w:rsid w:val="00BE7593"/>
    <w:rsid w:val="00BF3905"/>
    <w:rsid w:val="00C05F78"/>
    <w:rsid w:val="00C113B5"/>
    <w:rsid w:val="00C1261B"/>
    <w:rsid w:val="00C55640"/>
    <w:rsid w:val="00C66759"/>
    <w:rsid w:val="00C83A7D"/>
    <w:rsid w:val="00C85666"/>
    <w:rsid w:val="00C90DB0"/>
    <w:rsid w:val="00C93425"/>
    <w:rsid w:val="00CC15D2"/>
    <w:rsid w:val="00CC5A25"/>
    <w:rsid w:val="00CD79B7"/>
    <w:rsid w:val="00CD7CAB"/>
    <w:rsid w:val="00CE1D49"/>
    <w:rsid w:val="00CE2D95"/>
    <w:rsid w:val="00CF3A57"/>
    <w:rsid w:val="00CF7CE7"/>
    <w:rsid w:val="00D07842"/>
    <w:rsid w:val="00D2015C"/>
    <w:rsid w:val="00D329C6"/>
    <w:rsid w:val="00D36613"/>
    <w:rsid w:val="00D4033D"/>
    <w:rsid w:val="00D41A24"/>
    <w:rsid w:val="00D41F0C"/>
    <w:rsid w:val="00D6457D"/>
    <w:rsid w:val="00D65DE2"/>
    <w:rsid w:val="00D66016"/>
    <w:rsid w:val="00D661BB"/>
    <w:rsid w:val="00D96E79"/>
    <w:rsid w:val="00DA15E2"/>
    <w:rsid w:val="00DA3E88"/>
    <w:rsid w:val="00DB5D19"/>
    <w:rsid w:val="00DC126F"/>
    <w:rsid w:val="00DC29E5"/>
    <w:rsid w:val="00DC38E1"/>
    <w:rsid w:val="00DE2B3C"/>
    <w:rsid w:val="00DE670B"/>
    <w:rsid w:val="00E03B5D"/>
    <w:rsid w:val="00E04DA1"/>
    <w:rsid w:val="00E127F3"/>
    <w:rsid w:val="00E13854"/>
    <w:rsid w:val="00E13BAF"/>
    <w:rsid w:val="00E21195"/>
    <w:rsid w:val="00E216E9"/>
    <w:rsid w:val="00E4494C"/>
    <w:rsid w:val="00E514B3"/>
    <w:rsid w:val="00E57889"/>
    <w:rsid w:val="00E6363F"/>
    <w:rsid w:val="00E66362"/>
    <w:rsid w:val="00E80BA4"/>
    <w:rsid w:val="00E865C7"/>
    <w:rsid w:val="00EA061D"/>
    <w:rsid w:val="00EA6ACE"/>
    <w:rsid w:val="00EB629D"/>
    <w:rsid w:val="00EC7AB9"/>
    <w:rsid w:val="00ED1C51"/>
    <w:rsid w:val="00EE3012"/>
    <w:rsid w:val="00EF40AC"/>
    <w:rsid w:val="00EF4DF2"/>
    <w:rsid w:val="00F00083"/>
    <w:rsid w:val="00F026C6"/>
    <w:rsid w:val="00F30538"/>
    <w:rsid w:val="00F34327"/>
    <w:rsid w:val="00F413D3"/>
    <w:rsid w:val="00F417A1"/>
    <w:rsid w:val="00F41A79"/>
    <w:rsid w:val="00F43E51"/>
    <w:rsid w:val="00F51D89"/>
    <w:rsid w:val="00F545CE"/>
    <w:rsid w:val="00F562AF"/>
    <w:rsid w:val="00F573E9"/>
    <w:rsid w:val="00F604D4"/>
    <w:rsid w:val="00F6189E"/>
    <w:rsid w:val="00F7211A"/>
    <w:rsid w:val="00F95135"/>
    <w:rsid w:val="00F95838"/>
    <w:rsid w:val="00F979DC"/>
    <w:rsid w:val="00F97F5D"/>
    <w:rsid w:val="00FA050A"/>
    <w:rsid w:val="00FA1DB7"/>
    <w:rsid w:val="00FB6F81"/>
    <w:rsid w:val="00FD67FA"/>
    <w:rsid w:val="00FD6E73"/>
    <w:rsid w:val="00FD70B1"/>
    <w:rsid w:val="00FD7BAF"/>
    <w:rsid w:val="00FE0D28"/>
    <w:rsid w:val="00FE0EDD"/>
    <w:rsid w:val="00FE66DA"/>
    <w:rsid w:val="00FF0802"/>
    <w:rsid w:val="00FF5138"/>
    <w:rsid w:val="0E81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uiPriority w:val="99"/>
    <w:rPr>
      <w:rFonts w:ascii="Times New Roman" w:hAnsi="Times New Roman" w:eastAsia="宋体" w:cs="Times New Roman"/>
      <w:sz w:val="18"/>
      <w:szCs w:val="18"/>
    </w:rPr>
  </w:style>
  <w:style w:type="character" w:customStyle="1" w:styleId="8">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678</Words>
  <Characters>3870</Characters>
  <Lines>32</Lines>
  <Paragraphs>9</Paragraphs>
  <TotalTime>3</TotalTime>
  <ScaleCrop>false</ScaleCrop>
  <LinksUpToDate>false</LinksUpToDate>
  <CharactersWithSpaces>4539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2018-07-24T01:09:00Z</dcterms:created>
  <dc:creator>赵燕</dc:creator>
  <cp:lastModifiedBy>dell</cp:lastModifiedBy>
  <dcterms:modified xsi:type="dcterms:W3CDTF">2019-11-21T01:34:32Z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